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D36" w:rsidRDefault="00CC187D">
      <w:pPr>
        <w:rPr>
          <w:rFonts w:eastAsia="文鼎中仿"/>
          <w:snapToGrid w:val="0"/>
          <w:kern w:val="0"/>
        </w:rPr>
      </w:pPr>
      <w:r w:rsidRPr="00175769">
        <w:rPr>
          <w:rFonts w:eastAsia="文鼎中仿"/>
          <w:snapToGrid w:val="0"/>
          <w:kern w:val="0"/>
        </w:rPr>
        <w:t>設</w:t>
      </w:r>
      <w:r w:rsidRPr="00175769">
        <w:rPr>
          <w:rFonts w:eastAsia="文鼎中仿"/>
          <w:snapToGrid w:val="0"/>
          <w:kern w:val="0"/>
          <w:position w:val="-16"/>
        </w:rPr>
        <w:object w:dxaOrig="30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9" type="#_x0000_t75" style="width:15pt;height:19.8pt" o:ole="">
            <v:imagedata r:id="rId4" o:title=""/>
          </v:shape>
          <o:OLEObject Type="Embed" ProgID="Equation.3" ShapeID="_x0000_i1069" DrawAspect="Content" ObjectID="_1512852579" r:id="rId5"/>
        </w:object>
      </w:r>
      <w:r w:rsidRPr="00175769">
        <w:rPr>
          <w:rFonts w:eastAsia="文鼎中仿"/>
          <w:snapToGrid w:val="0"/>
          <w:kern w:val="0"/>
        </w:rPr>
        <w:t>、</w:t>
      </w:r>
      <w:r w:rsidRPr="00175769">
        <w:rPr>
          <w:rFonts w:eastAsia="文鼎中仿"/>
          <w:snapToGrid w:val="0"/>
          <w:kern w:val="0"/>
          <w:position w:val="-16"/>
        </w:rPr>
        <w:object w:dxaOrig="340" w:dyaOrig="400">
          <v:shape id="_x0000_i1070" type="#_x0000_t75" style="width:16.8pt;height:19.8pt" o:ole="">
            <v:imagedata r:id="rId6" o:title=""/>
          </v:shape>
          <o:OLEObject Type="Embed" ProgID="Equation.3" ShapeID="_x0000_i1070" DrawAspect="Content" ObjectID="_1512852580" r:id="rId7"/>
        </w:object>
      </w:r>
      <w:r w:rsidRPr="00175769">
        <w:rPr>
          <w:rFonts w:eastAsia="文鼎中仿"/>
          <w:snapToGrid w:val="0"/>
          <w:kern w:val="0"/>
        </w:rPr>
        <w:t>為複數，</w:t>
      </w:r>
      <w:r w:rsidRPr="00175769">
        <w:rPr>
          <w:rFonts w:eastAsia="文鼎中仿"/>
          <w:snapToGrid w:val="0"/>
          <w:kern w:val="0"/>
          <w:position w:val="-18"/>
        </w:rPr>
        <w:object w:dxaOrig="920" w:dyaOrig="480">
          <v:shape id="_x0000_i1071" type="#_x0000_t75" style="width:46.2pt;height:24pt" o:ole="">
            <v:imagedata r:id="rId8" o:title=""/>
          </v:shape>
          <o:OLEObject Type="Embed" ProgID="Equation.3" ShapeID="_x0000_i1071" DrawAspect="Content" ObjectID="_1512852581" r:id="rId9"/>
        </w:object>
      </w:r>
      <w:r w:rsidRPr="00175769">
        <w:rPr>
          <w:rFonts w:eastAsia="文鼎中仿"/>
          <w:snapToGrid w:val="0"/>
          <w:kern w:val="0"/>
        </w:rPr>
        <w:t>、</w:t>
      </w:r>
      <w:r w:rsidRPr="00175769">
        <w:rPr>
          <w:rFonts w:eastAsia="文鼎中仿"/>
          <w:snapToGrid w:val="0"/>
          <w:kern w:val="0"/>
          <w:position w:val="-18"/>
        </w:rPr>
        <w:object w:dxaOrig="920" w:dyaOrig="480">
          <v:shape id="_x0000_i1072" type="#_x0000_t75" style="width:46.2pt;height:24pt" o:ole="">
            <v:imagedata r:id="rId10" o:title=""/>
          </v:shape>
          <o:OLEObject Type="Embed" ProgID="Equation.3" ShapeID="_x0000_i1072" DrawAspect="Content" ObjectID="_1512852582" r:id="rId11"/>
        </w:object>
      </w:r>
      <w:r w:rsidRPr="00175769">
        <w:rPr>
          <w:rFonts w:eastAsia="文鼎中仿"/>
          <w:snapToGrid w:val="0"/>
          <w:kern w:val="0"/>
        </w:rPr>
        <w:t>且</w:t>
      </w:r>
      <w:r w:rsidRPr="00175769">
        <w:rPr>
          <w:rFonts w:eastAsia="文鼎中仿"/>
          <w:snapToGrid w:val="0"/>
          <w:kern w:val="0"/>
          <w:position w:val="-18"/>
        </w:rPr>
        <w:object w:dxaOrig="1740" w:dyaOrig="480">
          <v:shape id="_x0000_i1073" type="#_x0000_t75" style="width:87pt;height:24pt" o:ole="">
            <v:imagedata r:id="rId12" o:title=""/>
          </v:shape>
          <o:OLEObject Type="Embed" ProgID="Equation.3" ShapeID="_x0000_i1073" DrawAspect="Content" ObjectID="_1512852583" r:id="rId13"/>
        </w:object>
      </w:r>
      <w:r w:rsidRPr="00175769">
        <w:rPr>
          <w:rFonts w:eastAsia="文鼎中仿"/>
          <w:snapToGrid w:val="0"/>
          <w:kern w:val="0"/>
        </w:rPr>
        <w:t>，則</w:t>
      </w:r>
      <w:r w:rsidRPr="00175769">
        <w:rPr>
          <w:rFonts w:eastAsia="文鼎中仿"/>
          <w:snapToGrid w:val="0"/>
          <w:kern w:val="0"/>
          <w:position w:val="-38"/>
        </w:rPr>
        <w:object w:dxaOrig="1240" w:dyaOrig="960">
          <v:shape id="_x0000_i1074" type="#_x0000_t75" style="width:61.8pt;height:48pt" o:ole="">
            <v:imagedata r:id="rId14" o:title=""/>
          </v:shape>
          <o:OLEObject Type="Embed" ProgID="Equation.3" ShapeID="_x0000_i1074" DrawAspect="Content" ObjectID="_1512852584" r:id="rId15"/>
        </w:object>
      </w:r>
      <w:r w:rsidRPr="00175769">
        <w:rPr>
          <w:rFonts w:eastAsia="文鼎中仿"/>
          <w:snapToGrid w:val="0"/>
          <w:kern w:val="0"/>
          <w:u w:val="single"/>
        </w:rPr>
        <w:t xml:space="preserve">　　　　</w:t>
      </w:r>
      <w:r w:rsidRPr="00175769">
        <w:rPr>
          <w:rFonts w:eastAsia="文鼎中仿"/>
          <w:snapToGrid w:val="0"/>
          <w:kern w:val="0"/>
        </w:rPr>
        <w:t>。</w:t>
      </w:r>
    </w:p>
    <w:p w:rsidR="00CC187D" w:rsidRDefault="00CC187D">
      <w:pPr>
        <w:rPr>
          <w:rFonts w:eastAsia="文鼎中仿"/>
          <w:snapToGrid w:val="0"/>
          <w:kern w:val="0"/>
        </w:rPr>
      </w:pPr>
    </w:p>
    <w:p w:rsidR="00CC187D" w:rsidRDefault="00CC187D" w:rsidP="00CC187D">
      <w:pPr>
        <w:rPr>
          <w:rFonts w:eastAsia="文鼎中仿" w:hint="eastAsia"/>
        </w:rPr>
      </w:pPr>
      <w:bookmarkStart w:id="0" w:name="_GoBack"/>
      <w:bookmarkEnd w:id="0"/>
      <w:r w:rsidRPr="008506D4">
        <w:rPr>
          <w:rFonts w:eastAsia="文鼎中仿"/>
          <w:spacing w:val="20"/>
        </w:rPr>
        <w:t>甲、乙兩人玩一個遊戲，在一個箱子中放入</w:t>
      </w:r>
      <w:r w:rsidRPr="008506D4">
        <w:rPr>
          <w:rFonts w:eastAsia="文鼎中仿"/>
          <w:spacing w:val="20"/>
        </w:rPr>
        <w:t>1</w:t>
      </w:r>
      <w:r w:rsidRPr="008506D4">
        <w:rPr>
          <w:rFonts w:eastAsia="文鼎中仿"/>
          <w:spacing w:val="20"/>
        </w:rPr>
        <w:t>到</w:t>
      </w:r>
      <w:r w:rsidRPr="008506D4">
        <w:rPr>
          <w:rFonts w:eastAsia="文鼎中仿"/>
          <w:spacing w:val="20"/>
        </w:rPr>
        <w:t>20</w:t>
      </w:r>
      <w:r w:rsidRPr="008506D4">
        <w:rPr>
          <w:rFonts w:eastAsia="文鼎中仿"/>
          <w:spacing w:val="20"/>
        </w:rPr>
        <w:t>號的球各一個，甲、乙先後分別自箱中取一球，取後不放回，其輸贏由以下規則判定：</w:t>
      </w:r>
      <w:r w:rsidRPr="008506D4">
        <w:rPr>
          <w:rFonts w:eastAsia="文鼎中仿"/>
          <w:spacing w:val="20"/>
        </w:rPr>
        <w:br/>
        <w:t>A.</w:t>
      </w:r>
      <w:r w:rsidRPr="008506D4">
        <w:rPr>
          <w:rFonts w:eastAsia="文鼎中仿"/>
          <w:spacing w:val="20"/>
        </w:rPr>
        <w:t>取到</w:t>
      </w:r>
      <w:r w:rsidRPr="008506D4">
        <w:rPr>
          <w:rFonts w:eastAsia="文鼎中仿"/>
          <w:spacing w:val="20"/>
        </w:rPr>
        <w:t>2</w:t>
      </w:r>
      <w:r w:rsidRPr="008506D4">
        <w:rPr>
          <w:rFonts w:eastAsia="文鼎中仿"/>
          <w:spacing w:val="20"/>
        </w:rPr>
        <w:t>號球者贏</w:t>
      </w:r>
      <w:r w:rsidRPr="008506D4">
        <w:rPr>
          <w:rFonts w:eastAsia="文鼎中仿"/>
          <w:spacing w:val="20"/>
        </w:rPr>
        <w:br/>
        <w:t>B.</w:t>
      </w:r>
      <w:r w:rsidRPr="008506D4">
        <w:rPr>
          <w:rFonts w:eastAsia="文鼎中仿"/>
          <w:spacing w:val="20"/>
        </w:rPr>
        <w:t>若沒有人取到</w:t>
      </w:r>
      <w:r w:rsidRPr="008506D4">
        <w:rPr>
          <w:rFonts w:eastAsia="文鼎中仿"/>
          <w:spacing w:val="20"/>
        </w:rPr>
        <w:t>2</w:t>
      </w:r>
      <w:r w:rsidRPr="008506D4">
        <w:rPr>
          <w:rFonts w:eastAsia="文鼎中仿"/>
          <w:spacing w:val="20"/>
        </w:rPr>
        <w:t>號球，則</w:t>
      </w:r>
      <w:r w:rsidRPr="008506D4">
        <w:rPr>
          <w:rFonts w:eastAsia="文鼎中仿"/>
          <w:spacing w:val="20"/>
        </w:rPr>
        <w:br/>
        <w:t xml:space="preserve">  </w:t>
      </w:r>
      <w:r w:rsidRPr="008506D4">
        <w:rPr>
          <w:rFonts w:ascii="新細明體" w:hAnsi="新細明體" w:cs="新細明體" w:hint="eastAsia"/>
          <w:spacing w:val="20"/>
        </w:rPr>
        <w:t>①</w:t>
      </w:r>
      <w:r w:rsidRPr="008506D4">
        <w:rPr>
          <w:rFonts w:eastAsia="文鼎中仿"/>
          <w:spacing w:val="20"/>
        </w:rPr>
        <w:t>取到質數號球贏，但是若兩人均取到質數號球，則球號大者贏。</w:t>
      </w:r>
      <w:r w:rsidRPr="008506D4">
        <w:rPr>
          <w:rFonts w:eastAsia="文鼎中仿"/>
          <w:spacing w:val="20"/>
        </w:rPr>
        <w:br/>
        <w:t xml:space="preserve">  </w:t>
      </w:r>
      <w:r w:rsidRPr="008506D4">
        <w:rPr>
          <w:rFonts w:ascii="新細明體" w:hAnsi="新細明體" w:cs="新細明體" w:hint="eastAsia"/>
          <w:spacing w:val="20"/>
        </w:rPr>
        <w:t>②</w:t>
      </w:r>
      <w:r w:rsidRPr="008506D4">
        <w:rPr>
          <w:rFonts w:eastAsia="文鼎中仿"/>
          <w:spacing w:val="20"/>
        </w:rPr>
        <w:t>若兩人均沒取到質數號球，則球號大者贏。</w:t>
      </w:r>
      <w:r w:rsidRPr="008506D4">
        <w:rPr>
          <w:rFonts w:eastAsia="文鼎中仿"/>
          <w:spacing w:val="20"/>
        </w:rPr>
        <w:br/>
        <w:t xml:space="preserve">     </w:t>
      </w:r>
      <w:r w:rsidRPr="008506D4">
        <w:rPr>
          <w:rFonts w:eastAsia="文鼎中仿"/>
          <w:spacing w:val="20"/>
        </w:rPr>
        <w:t>譬如：若甲取到</w:t>
      </w:r>
      <w:r w:rsidRPr="008506D4">
        <w:rPr>
          <w:rFonts w:eastAsia="文鼎中仿"/>
          <w:spacing w:val="20"/>
        </w:rPr>
        <w:t>2</w:t>
      </w:r>
      <w:r w:rsidRPr="008506D4">
        <w:rPr>
          <w:rFonts w:eastAsia="文鼎中仿"/>
          <w:spacing w:val="20"/>
        </w:rPr>
        <w:t>號，乙取到</w:t>
      </w:r>
      <w:r w:rsidRPr="008506D4">
        <w:rPr>
          <w:rFonts w:eastAsia="文鼎中仿"/>
          <w:spacing w:val="20"/>
        </w:rPr>
        <w:t>7</w:t>
      </w:r>
      <w:r w:rsidRPr="008506D4">
        <w:rPr>
          <w:rFonts w:eastAsia="文鼎中仿"/>
          <w:spacing w:val="20"/>
        </w:rPr>
        <w:t>號，則甲贏；</w:t>
      </w:r>
      <w:r w:rsidRPr="008506D4">
        <w:rPr>
          <w:rFonts w:eastAsia="文鼎中仿"/>
          <w:spacing w:val="20"/>
        </w:rPr>
        <w:br/>
      </w:r>
      <w:r w:rsidRPr="008506D4">
        <w:rPr>
          <w:rFonts w:eastAsia="文鼎中仿"/>
          <w:spacing w:val="20"/>
        </w:rPr>
        <w:tab/>
      </w:r>
      <w:r w:rsidRPr="008506D4">
        <w:rPr>
          <w:rFonts w:eastAsia="文鼎中仿"/>
          <w:spacing w:val="20"/>
        </w:rPr>
        <w:t>若甲取到</w:t>
      </w:r>
      <w:r w:rsidRPr="008506D4">
        <w:rPr>
          <w:rFonts w:eastAsia="文鼎中仿"/>
          <w:spacing w:val="20"/>
        </w:rPr>
        <w:t>11</w:t>
      </w:r>
      <w:r w:rsidRPr="008506D4">
        <w:rPr>
          <w:rFonts w:eastAsia="文鼎中仿"/>
          <w:spacing w:val="20"/>
        </w:rPr>
        <w:t>號，乙取到</w:t>
      </w:r>
      <w:r w:rsidRPr="008506D4">
        <w:rPr>
          <w:rFonts w:eastAsia="文鼎中仿"/>
          <w:spacing w:val="20"/>
        </w:rPr>
        <w:t>3</w:t>
      </w:r>
      <w:r w:rsidRPr="008506D4">
        <w:rPr>
          <w:rFonts w:eastAsia="文鼎中仿"/>
          <w:spacing w:val="20"/>
        </w:rPr>
        <w:t>號，則甲贏；</w:t>
      </w:r>
      <w:r w:rsidRPr="008506D4">
        <w:rPr>
          <w:rFonts w:eastAsia="文鼎中仿"/>
          <w:spacing w:val="20"/>
        </w:rPr>
        <w:br/>
      </w:r>
      <w:r w:rsidRPr="008506D4">
        <w:rPr>
          <w:rFonts w:eastAsia="文鼎中仿"/>
          <w:spacing w:val="20"/>
        </w:rPr>
        <w:tab/>
      </w:r>
      <w:r w:rsidRPr="008506D4">
        <w:rPr>
          <w:rFonts w:eastAsia="文鼎中仿"/>
          <w:spacing w:val="20"/>
        </w:rPr>
        <w:t>若甲取到</w:t>
      </w:r>
      <w:r w:rsidRPr="008506D4">
        <w:rPr>
          <w:rFonts w:eastAsia="文鼎中仿"/>
          <w:spacing w:val="20"/>
        </w:rPr>
        <w:t>5</w:t>
      </w:r>
      <w:r w:rsidRPr="008506D4">
        <w:rPr>
          <w:rFonts w:eastAsia="文鼎中仿"/>
          <w:spacing w:val="20"/>
        </w:rPr>
        <w:t>號，乙取到</w:t>
      </w:r>
      <w:r w:rsidRPr="008506D4">
        <w:rPr>
          <w:rFonts w:eastAsia="文鼎中仿"/>
          <w:spacing w:val="20"/>
        </w:rPr>
        <w:t>20</w:t>
      </w:r>
      <w:r w:rsidRPr="008506D4">
        <w:rPr>
          <w:rFonts w:eastAsia="文鼎中仿"/>
          <w:spacing w:val="20"/>
        </w:rPr>
        <w:t>號，則甲贏；</w:t>
      </w:r>
      <w:r w:rsidRPr="008506D4">
        <w:rPr>
          <w:rFonts w:eastAsia="文鼎中仿"/>
          <w:spacing w:val="20"/>
        </w:rPr>
        <w:br/>
      </w:r>
      <w:r w:rsidRPr="008506D4">
        <w:rPr>
          <w:rFonts w:eastAsia="文鼎中仿"/>
          <w:spacing w:val="20"/>
        </w:rPr>
        <w:tab/>
      </w:r>
      <w:r w:rsidRPr="008506D4">
        <w:rPr>
          <w:rFonts w:eastAsia="文鼎中仿"/>
          <w:spacing w:val="20"/>
        </w:rPr>
        <w:t>若甲取到</w:t>
      </w:r>
      <w:r w:rsidRPr="008506D4">
        <w:rPr>
          <w:rFonts w:eastAsia="文鼎中仿"/>
          <w:spacing w:val="20"/>
        </w:rPr>
        <w:t>6</w:t>
      </w:r>
      <w:r w:rsidRPr="008506D4">
        <w:rPr>
          <w:rFonts w:eastAsia="文鼎中仿"/>
          <w:spacing w:val="20"/>
        </w:rPr>
        <w:t>號，乙取到</w:t>
      </w:r>
      <w:r w:rsidRPr="008506D4">
        <w:rPr>
          <w:rFonts w:eastAsia="文鼎中仿"/>
          <w:spacing w:val="20"/>
        </w:rPr>
        <w:t>4</w:t>
      </w:r>
      <w:r w:rsidRPr="008506D4">
        <w:rPr>
          <w:rFonts w:eastAsia="文鼎中仿"/>
          <w:spacing w:val="20"/>
        </w:rPr>
        <w:t>號，則甲贏。</w:t>
      </w:r>
      <w:r w:rsidRPr="008506D4">
        <w:rPr>
          <w:rFonts w:eastAsia="文鼎中仿"/>
          <w:spacing w:val="20"/>
        </w:rPr>
        <w:br/>
      </w:r>
      <w:r w:rsidRPr="008506D4">
        <w:rPr>
          <w:rFonts w:eastAsia="文鼎中仿"/>
          <w:spacing w:val="20"/>
        </w:rPr>
        <w:tab/>
      </w:r>
      <w:r w:rsidRPr="008506D4">
        <w:rPr>
          <w:rFonts w:eastAsia="文鼎中仿"/>
          <w:spacing w:val="20"/>
        </w:rPr>
        <w:t>已知甲先取球且甲贏了。請選出正確的選項。</w:t>
      </w:r>
      <w:r w:rsidRPr="008506D4">
        <w:rPr>
          <w:rFonts w:eastAsia="文鼎中仿"/>
        </w:rPr>
        <w:br/>
        <w:t>(1)</w:t>
      </w:r>
      <w:r w:rsidRPr="008506D4">
        <w:rPr>
          <w:rFonts w:eastAsia="文鼎中仿"/>
        </w:rPr>
        <w:t>甲取到質數號球的機率</w:t>
      </w:r>
      <w:r w:rsidRPr="008506D4">
        <w:rPr>
          <w:rFonts w:eastAsia="文鼎中仿"/>
          <w:position w:val="-16"/>
        </w:rPr>
        <w:object w:dxaOrig="420" w:dyaOrig="440">
          <v:shape id="_x0000_i1075" type="#_x0000_t75" style="width:21pt;height:22.2pt" o:ole="">
            <v:imagedata r:id="rId16" o:title=""/>
          </v:shape>
          <o:OLEObject Type="Embed" ProgID="Equation.DSMT4" ShapeID="_x0000_i1075" DrawAspect="Content" ObjectID="_1512852585" r:id="rId17"/>
        </w:object>
      </w:r>
      <w:r w:rsidRPr="008506D4">
        <w:rPr>
          <w:rFonts w:eastAsia="文鼎中仿"/>
        </w:rPr>
        <w:t xml:space="preserve">　</w:t>
      </w:r>
      <w:r>
        <w:rPr>
          <w:rFonts w:eastAsia="文鼎中仿" w:hint="eastAsia"/>
        </w:rPr>
        <w:t xml:space="preserve">        </w:t>
      </w:r>
      <w:r w:rsidRPr="008506D4">
        <w:rPr>
          <w:rFonts w:eastAsia="文鼎中仿"/>
        </w:rPr>
        <w:t>(2)</w:t>
      </w:r>
      <w:r w:rsidRPr="008506D4">
        <w:rPr>
          <w:rFonts w:eastAsia="文鼎中仿"/>
        </w:rPr>
        <w:t>乙取到質數號球的機率</w:t>
      </w:r>
      <w:r w:rsidRPr="008506D4">
        <w:rPr>
          <w:rFonts w:eastAsia="文鼎中仿"/>
          <w:position w:val="-16"/>
        </w:rPr>
        <w:object w:dxaOrig="400" w:dyaOrig="440">
          <v:shape id="_x0000_i1076" type="#_x0000_t75" style="width:19.8pt;height:22.2pt" o:ole="">
            <v:imagedata r:id="rId18" o:title=""/>
          </v:shape>
          <o:OLEObject Type="Embed" ProgID="Equation.DSMT4" ShapeID="_x0000_i1076" DrawAspect="Content" ObjectID="_1512852586" r:id="rId19"/>
        </w:object>
      </w:r>
      <w:r w:rsidRPr="008506D4">
        <w:rPr>
          <w:rFonts w:eastAsia="文鼎中仿"/>
        </w:rPr>
        <w:t xml:space="preserve">　</w:t>
      </w:r>
      <w:r w:rsidRPr="008506D4">
        <w:rPr>
          <w:rFonts w:eastAsia="文鼎中仿"/>
        </w:rPr>
        <w:br/>
        <w:t>(3)</w:t>
      </w:r>
      <w:r w:rsidRPr="008506D4">
        <w:rPr>
          <w:rFonts w:eastAsia="文鼎中仿"/>
        </w:rPr>
        <w:t>甲、乙均取到質數號球的機率</w:t>
      </w:r>
      <w:r w:rsidRPr="008506D4">
        <w:rPr>
          <w:rFonts w:eastAsia="文鼎中仿"/>
          <w:position w:val="-16"/>
        </w:rPr>
        <w:object w:dxaOrig="400" w:dyaOrig="440">
          <v:shape id="_x0000_i1077" type="#_x0000_t75" style="width:19.8pt;height:22.2pt" o:ole="">
            <v:imagedata r:id="rId20" o:title=""/>
          </v:shape>
          <o:OLEObject Type="Embed" ProgID="Equation.DSMT4" ShapeID="_x0000_i1077" DrawAspect="Content" ObjectID="_1512852587" r:id="rId21"/>
        </w:object>
      </w:r>
      <w:r w:rsidRPr="008506D4">
        <w:rPr>
          <w:rFonts w:eastAsia="文鼎中仿"/>
        </w:rPr>
        <w:t xml:space="preserve">　</w:t>
      </w:r>
      <w:r>
        <w:rPr>
          <w:rFonts w:eastAsia="文鼎中仿" w:hint="eastAsia"/>
        </w:rPr>
        <w:t xml:space="preserve">   </w:t>
      </w:r>
      <w:r w:rsidRPr="008506D4">
        <w:rPr>
          <w:rFonts w:eastAsia="文鼎中仿"/>
        </w:rPr>
        <w:t>(4)</w:t>
      </w:r>
      <w:r w:rsidRPr="008506D4">
        <w:rPr>
          <w:rFonts w:eastAsia="文鼎中仿"/>
        </w:rPr>
        <w:t>甲取到質數號球，乙沒取到質數號球的機率</w:t>
      </w:r>
      <w:r w:rsidRPr="008506D4">
        <w:rPr>
          <w:rFonts w:eastAsia="文鼎中仿"/>
          <w:position w:val="-16"/>
        </w:rPr>
        <w:object w:dxaOrig="420" w:dyaOrig="440">
          <v:shape id="_x0000_i1078" type="#_x0000_t75" style="width:21pt;height:22.2pt" o:ole="">
            <v:imagedata r:id="rId22" o:title=""/>
          </v:shape>
          <o:OLEObject Type="Embed" ProgID="Equation.DSMT4" ShapeID="_x0000_i1078" DrawAspect="Content" ObjectID="_1512852588" r:id="rId23"/>
        </w:object>
      </w:r>
      <w:r w:rsidRPr="008506D4">
        <w:rPr>
          <w:rFonts w:eastAsia="文鼎中仿"/>
        </w:rPr>
        <w:t xml:space="preserve">　</w:t>
      </w:r>
      <w:r w:rsidRPr="008506D4">
        <w:rPr>
          <w:rFonts w:eastAsia="文鼎中仿"/>
        </w:rPr>
        <w:br/>
      </w:r>
      <w:r w:rsidRPr="008506D4">
        <w:rPr>
          <w:rFonts w:eastAsia="文鼎中仿"/>
        </w:rPr>
        <w:lastRenderedPageBreak/>
        <w:t>(5)</w:t>
      </w:r>
      <w:r w:rsidRPr="008506D4">
        <w:rPr>
          <w:rFonts w:eastAsia="文鼎中仿"/>
        </w:rPr>
        <w:t>甲、乙均沒取到質數號球的機率</w:t>
      </w:r>
      <w:r w:rsidRPr="008506D4">
        <w:rPr>
          <w:rFonts w:eastAsia="文鼎中仿"/>
          <w:position w:val="-16"/>
        </w:rPr>
        <w:object w:dxaOrig="400" w:dyaOrig="440">
          <v:shape id="_x0000_i1079" type="#_x0000_t75" style="width:19.8pt;height:22.2pt" o:ole="">
            <v:imagedata r:id="rId24" o:title=""/>
          </v:shape>
          <o:OLEObject Type="Embed" ProgID="Equation.DSMT4" ShapeID="_x0000_i1079" DrawAspect="Content" ObjectID="_1512852589" r:id="rId25"/>
        </w:object>
      </w:r>
    </w:p>
    <w:p w:rsidR="00CC187D" w:rsidRPr="00CC187D" w:rsidRDefault="00CC187D">
      <w:pPr>
        <w:rPr>
          <w:rFonts w:eastAsia="文鼎中仿"/>
          <w:snapToGrid w:val="0"/>
          <w:kern w:val="0"/>
        </w:rPr>
      </w:pPr>
    </w:p>
    <w:p w:rsidR="00CC187D" w:rsidRPr="00413A93" w:rsidRDefault="00CC187D">
      <w:pPr>
        <w:rPr>
          <w:rFonts w:hint="eastAsia"/>
        </w:rPr>
      </w:pPr>
    </w:p>
    <w:sectPr w:rsidR="00CC187D" w:rsidRPr="00413A9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文鼎中仿">
    <w:altName w:val="Arial Unicode MS"/>
    <w:charset w:val="88"/>
    <w:family w:val="modern"/>
    <w:pitch w:val="fixed"/>
    <w:sig w:usb0="00000000" w:usb1="288800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A93"/>
    <w:rsid w:val="00413A93"/>
    <w:rsid w:val="00CC187D"/>
    <w:rsid w:val="00EC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."/>
  <w:listSeparator w:val=","/>
  <w15:chartTrackingRefBased/>
  <w15:docId w15:val="{246DA8E1-E92A-4AB6-9897-081B973EE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3A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e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e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林奕錡</dc:creator>
  <cp:keywords/>
  <dc:description/>
  <cp:lastModifiedBy>林奕錡</cp:lastModifiedBy>
  <cp:revision>2</cp:revision>
  <dcterms:created xsi:type="dcterms:W3CDTF">2015-12-27T14:07:00Z</dcterms:created>
  <dcterms:modified xsi:type="dcterms:W3CDTF">2015-12-28T16:03:00Z</dcterms:modified>
</cp:coreProperties>
</file>